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90" w:rsidRDefault="000271C1" w:rsidP="000271C1">
      <w:pPr>
        <w:pStyle w:val="NoSpacing"/>
      </w:pPr>
      <w:r>
        <w:rPr>
          <w:lang w:val="en-US"/>
        </w:rPr>
        <w:t xml:space="preserve">SHIVALIK PUBLIC </w:t>
      </w:r>
      <w:proofErr w:type="gramStart"/>
      <w:r>
        <w:rPr>
          <w:lang w:val="en-US"/>
        </w:rPr>
        <w:t xml:space="preserve">SCHOOL </w:t>
      </w:r>
      <w:r>
        <w:t xml:space="preserve"> OBSERVERED</w:t>
      </w:r>
      <w:proofErr w:type="gramEnd"/>
      <w:r>
        <w:t xml:space="preserve"> VIGILANCE AWARENESS WEEK</w:t>
      </w:r>
    </w:p>
    <w:p w:rsidR="00082790" w:rsidRDefault="000271C1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With an endeavour to promote integrity, transparency and accountability in public life Vigilance Awareness Week was observed in Shivalik Public School, Mohali from 27th October to 2nd November, </w:t>
      </w:r>
      <w:r>
        <w:rPr>
          <w:rFonts w:ascii="Georgia" w:hAnsi="Georgia"/>
          <w:sz w:val="24"/>
        </w:rPr>
        <w:t>2020 with the theme “Satark Bharat Samridh Bharat” (Vigilant India, Prosperous India).</w:t>
      </w:r>
    </w:p>
    <w:p w:rsidR="00082790" w:rsidRDefault="000271C1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Various activities were conducted to create awareness among the students regarding the importance of building an honest and corruption free society wherein every individ</w:t>
      </w:r>
      <w:r>
        <w:rPr>
          <w:rFonts w:ascii="Georgia" w:hAnsi="Georgia"/>
          <w:sz w:val="24"/>
        </w:rPr>
        <w:t xml:space="preserve">ual lives with integrity and contributes to the development of the nation. The activities were initiated with an </w:t>
      </w:r>
      <w:r>
        <w:rPr>
          <w:rFonts w:hAnsi="Georgia"/>
          <w:sz w:val="24"/>
          <w:lang w:val="en-US"/>
        </w:rPr>
        <w:t xml:space="preserve">e </w:t>
      </w:r>
      <w:r>
        <w:rPr>
          <w:rFonts w:ascii="Georgia" w:hAnsi="Georgia"/>
          <w:sz w:val="24"/>
        </w:rPr>
        <w:t xml:space="preserve">integrity </w:t>
      </w:r>
      <w:proofErr w:type="gramStart"/>
      <w:r>
        <w:rPr>
          <w:rFonts w:hAnsi="Georgia"/>
          <w:sz w:val="24"/>
          <w:lang w:val="en-US"/>
        </w:rPr>
        <w:t>pledge  which</w:t>
      </w:r>
      <w:proofErr w:type="gramEnd"/>
      <w:r>
        <w:rPr>
          <w:rFonts w:hAnsi="Georgia"/>
          <w:sz w:val="24"/>
          <w:lang w:val="en-US"/>
        </w:rPr>
        <w:t xml:space="preserve"> was administered by the school Principal Mrs. Anupkiran Kaur ,faculty members and students</w:t>
      </w:r>
      <w:r>
        <w:rPr>
          <w:rFonts w:ascii="Georgia" w:hAnsi="Georgia"/>
          <w:sz w:val="24"/>
        </w:rPr>
        <w:t>; students</w:t>
      </w:r>
      <w:r>
        <w:rPr>
          <w:rFonts w:hAnsi="Georgia"/>
          <w:sz w:val="24"/>
          <w:lang w:val="en-US"/>
        </w:rPr>
        <w:t xml:space="preserve"> </w:t>
      </w:r>
      <w:r>
        <w:rPr>
          <w:rFonts w:ascii="Georgia" w:hAnsi="Georgia"/>
          <w:sz w:val="24"/>
        </w:rPr>
        <w:t xml:space="preserve"> shared their id</w:t>
      </w:r>
      <w:r>
        <w:rPr>
          <w:rFonts w:ascii="Georgia" w:hAnsi="Georgia"/>
          <w:sz w:val="24"/>
        </w:rPr>
        <w:t>eas and concerns through slogan writing and  posters on corruption free India</w:t>
      </w:r>
      <w:r>
        <w:rPr>
          <w:rFonts w:hAnsi="Georgia"/>
          <w:sz w:val="24"/>
          <w:lang w:val="en-US"/>
        </w:rPr>
        <w:t xml:space="preserve"> were made</w:t>
      </w:r>
      <w:r>
        <w:rPr>
          <w:rFonts w:ascii="Georgia" w:hAnsi="Georgia"/>
          <w:sz w:val="24"/>
        </w:rPr>
        <w:t xml:space="preserve">.  </w:t>
      </w:r>
      <w:proofErr w:type="gramStart"/>
      <w:r>
        <w:rPr>
          <w:rFonts w:hAnsi="Georgia"/>
          <w:sz w:val="24"/>
          <w:lang w:val="en-US"/>
        </w:rPr>
        <w:t>S</w:t>
      </w:r>
      <w:r>
        <w:rPr>
          <w:rFonts w:ascii="Georgia" w:hAnsi="Georgia"/>
          <w:sz w:val="24"/>
        </w:rPr>
        <w:t>tudents  showcased</w:t>
      </w:r>
      <w:proofErr w:type="gramEnd"/>
      <w:r>
        <w:rPr>
          <w:rFonts w:ascii="Georgia" w:hAnsi="Georgia"/>
          <w:sz w:val="24"/>
        </w:rPr>
        <w:t xml:space="preserve"> their concern for a just and honest society through article writings. </w:t>
      </w:r>
    </w:p>
    <w:p w:rsidR="00082790" w:rsidRDefault="000271C1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The observance aimed at encouraging all citizens to collectively participa</w:t>
      </w:r>
      <w:r>
        <w:rPr>
          <w:rFonts w:ascii="Georgia" w:hAnsi="Georgia"/>
          <w:sz w:val="24"/>
        </w:rPr>
        <w:t>te in the preventive vigilance measures and fight against corruption, raise public awareness regarding the existence, gravity of and the threat posed by corruption.</w:t>
      </w:r>
    </w:p>
    <w:p w:rsidR="00082790" w:rsidRDefault="000271C1">
      <w:pPr>
        <w:rPr>
          <w:rFonts w:ascii="Georgia" w:hAnsi="Georgia"/>
          <w:sz w:val="24"/>
        </w:rPr>
      </w:pPr>
      <w:r>
        <w:rPr>
          <w:rFonts w:ascii="Georgia" w:hAnsi="Georgia"/>
          <w:noProof/>
          <w:sz w:val="24"/>
          <w:lang w:eastAsia="en-IN" w:bidi="hi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-13252</wp:posOffset>
                </wp:positionH>
                <wp:positionV relativeFrom="paragraph">
                  <wp:posOffset>122389</wp:posOffset>
                </wp:positionV>
                <wp:extent cx="4658001" cy="516255"/>
                <wp:effectExtent l="76200" t="57150" r="85725" b="9334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8001" cy="51625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82790" w:rsidRDefault="000271C1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 xml:space="preserve">               VIGILANCE WEEK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#c0504d" stroked="t" style="position:absolute;margin-left:-1.04pt;margin-top:9.64pt;width:366.77pt;height:40.65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white" weight="3.0pt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 xml:space="preserve">               VIGILANCE WEEK</w:t>
                      </w:r>
                    </w:p>
                  </w:txbxContent>
                </v:textbox>
              </v:rect>
            </w:pict>
          </mc:Fallback>
        </mc:AlternateContent>
      </w:r>
    </w:p>
    <w:p w:rsidR="00082790" w:rsidRDefault="00082790">
      <w:pPr>
        <w:rPr>
          <w:rFonts w:ascii="Georgia" w:hAnsi="Georgia"/>
          <w:sz w:val="24"/>
        </w:rPr>
      </w:pPr>
    </w:p>
    <w:p w:rsidR="00082790" w:rsidRDefault="000271C1">
      <w:pPr>
        <w:rPr>
          <w:rFonts w:ascii="Georgia" w:hAnsi="Georgia"/>
          <w:sz w:val="24"/>
        </w:rPr>
      </w:pPr>
      <w:r>
        <w:rPr>
          <w:rFonts w:ascii="Georgia" w:hAnsi="Georgia"/>
          <w:noProof/>
          <w:sz w:val="24"/>
          <w:lang w:eastAsia="en-IN" w:bidi="hi-IN"/>
        </w:rPr>
        <w:lastRenderedPageBreak/>
        <w:drawing>
          <wp:inline distT="0" distB="0" distL="0" distR="0">
            <wp:extent cx="4167807" cy="4167807"/>
            <wp:effectExtent l="228600" t="228600" r="233045" b="233045"/>
            <wp:docPr id="1027" name="Picture 1" descr="C:\Users\krish\Downloads\160428987006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167807" cy="416780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2790" w:rsidRDefault="00082790">
      <w:pPr>
        <w:rPr>
          <w:rFonts w:ascii="Georgia" w:hAnsi="Georgia"/>
          <w:sz w:val="24"/>
        </w:rPr>
      </w:pPr>
    </w:p>
    <w:p w:rsidR="00082790" w:rsidRDefault="00082790">
      <w:pPr>
        <w:rPr>
          <w:rFonts w:ascii="Georgia" w:hAnsi="Georgia"/>
        </w:rPr>
      </w:pPr>
    </w:p>
    <w:sectPr w:rsidR="00082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90"/>
    <w:rsid w:val="000271C1"/>
    <w:rsid w:val="000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71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7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krishma salhotra</dc:creator>
  <cp:lastModifiedBy>Student</cp:lastModifiedBy>
  <cp:revision>2</cp:revision>
  <dcterms:created xsi:type="dcterms:W3CDTF">2020-11-10T07:20:00Z</dcterms:created>
  <dcterms:modified xsi:type="dcterms:W3CDTF">2020-11-10T07:20:00Z</dcterms:modified>
</cp:coreProperties>
</file>